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89E1A">
      <w:pPr>
        <w:keepNext w:val="0"/>
        <w:keepLines w:val="0"/>
        <w:pageBreakBefore w:val="0"/>
        <w:kinsoku/>
        <w:overflowPunct/>
        <w:autoSpaceDE/>
        <w:bidi w:val="0"/>
        <w:snapToGrid w:val="0"/>
        <w:spacing w:line="540" w:lineRule="exact"/>
        <w:ind w:left="640" w:hanging="640"/>
        <w:jc w:val="left"/>
        <w:rPr>
          <w:rFonts w:ascii="方正黑体" w:hAnsi="方正黑体" w:eastAsia="方正黑体" w:cs="方正黑体"/>
          <w:b w:val="0"/>
          <w:bCs w:val="0"/>
          <w:sz w:val="32"/>
          <w:szCs w:val="32"/>
          <w:lang w:val="en-US" w:eastAsia="zh-CN"/>
        </w:rPr>
      </w:pPr>
      <w:r>
        <w:rPr>
          <w:rFonts w:ascii="方正黑体" w:hAnsi="方正黑体" w:eastAsia="方正黑体" w:cs="方正黑体"/>
          <w:b w:val="0"/>
          <w:bCs w:val="0"/>
          <w:sz w:val="32"/>
          <w:szCs w:val="32"/>
          <w:lang w:val="en-US" w:eastAsia="zh-CN"/>
        </w:rPr>
        <w:t>附件：</w:t>
      </w:r>
    </w:p>
    <w:tbl>
      <w:tblPr>
        <w:tblStyle w:val="3"/>
        <w:tblW w:w="910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612"/>
        <w:gridCol w:w="2784"/>
        <w:gridCol w:w="929"/>
        <w:gridCol w:w="950"/>
        <w:gridCol w:w="925"/>
        <w:gridCol w:w="1037"/>
      </w:tblGrid>
      <w:tr w14:paraId="0788F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107" w:type="dxa"/>
            <w:gridSpan w:val="7"/>
            <w:vAlign w:val="center"/>
          </w:tcPr>
          <w:p w14:paraId="3668C9FB">
            <w:pPr>
              <w:jc w:val="center"/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镇江市第四人民医院GCP改造基建项目工作量清单</w:t>
            </w:r>
            <w:bookmarkEnd w:id="0"/>
          </w:p>
        </w:tc>
      </w:tr>
      <w:tr w14:paraId="03C9E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D1FA1">
            <w:pPr>
              <w:keepNext w:val="0"/>
              <w:keepLines w:val="0"/>
              <w:widowControl/>
              <w:kinsoku/>
              <w:overflowPunct/>
              <w:autoSpaceDE/>
              <w:bidi w:val="0"/>
              <w:spacing w:line="5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4D18E">
            <w:pPr>
              <w:keepNext w:val="0"/>
              <w:keepLines w:val="0"/>
              <w:widowControl/>
              <w:kinsoku/>
              <w:overflowPunct/>
              <w:autoSpaceDE/>
              <w:bidi w:val="0"/>
              <w:spacing w:line="5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5B3F4">
            <w:pPr>
              <w:keepNext w:val="0"/>
              <w:keepLines w:val="0"/>
              <w:widowControl/>
              <w:kinsoku/>
              <w:overflowPunct/>
              <w:autoSpaceDE/>
              <w:bidi w:val="0"/>
              <w:spacing w:line="5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50F7C">
            <w:pPr>
              <w:keepNext w:val="0"/>
              <w:keepLines w:val="0"/>
              <w:widowControl/>
              <w:kinsoku/>
              <w:overflowPunct/>
              <w:autoSpaceDE/>
              <w:bidi w:val="0"/>
              <w:spacing w:line="5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9D116">
            <w:pPr>
              <w:keepNext w:val="0"/>
              <w:keepLines w:val="0"/>
              <w:widowControl/>
              <w:kinsoku/>
              <w:overflowPunct/>
              <w:autoSpaceDE/>
              <w:bidi w:val="0"/>
              <w:spacing w:line="5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C9050">
            <w:pPr>
              <w:jc w:val="center"/>
            </w:pPr>
            <w:r>
              <w:t>单价（元）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F1B84">
            <w:pPr>
              <w:jc w:val="center"/>
            </w:pPr>
            <w:r>
              <w:t>小计（元）</w:t>
            </w:r>
          </w:p>
        </w:tc>
      </w:tr>
      <w:tr w14:paraId="56D5E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0C97B">
            <w:pPr>
              <w:jc w:val="center"/>
            </w:pPr>
            <w:r>
              <w:t>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14D3E">
            <w:pPr>
              <w:jc w:val="center"/>
            </w:pPr>
            <w:r>
              <w:t>拆除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05071">
            <w:pPr>
              <w:jc w:val="left"/>
            </w:pPr>
            <w:r>
              <w:t>1</w:t>
            </w:r>
            <w:r>
              <w:rPr>
                <w:rFonts w:hint="eastAsia"/>
                <w:lang w:val="en-US" w:eastAsia="zh-CN"/>
              </w:rPr>
              <w:t>.</w:t>
            </w:r>
            <w:r>
              <w:t>拆除旧木门，门框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35142">
            <w:pPr>
              <w:jc w:val="center"/>
            </w:pPr>
            <w:r>
              <w:t>项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80D04">
            <w:pPr>
              <w:jc w:val="center"/>
            </w:pPr>
            <w:r>
              <w:t>1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34DF3">
            <w:pPr>
              <w:jc w:val="center"/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47720">
            <w:pPr>
              <w:jc w:val="center"/>
            </w:pPr>
          </w:p>
        </w:tc>
      </w:tr>
      <w:tr w14:paraId="28F7E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37E35">
            <w:pPr>
              <w:jc w:val="center"/>
            </w:pPr>
            <w:r>
              <w:t>2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4E8C9">
            <w:pPr>
              <w:jc w:val="center"/>
            </w:pPr>
            <w:r>
              <w:t>换防盗门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CD790">
            <w:pPr>
              <w:jc w:val="left"/>
            </w:pPr>
            <w:r>
              <w:t>1</w:t>
            </w:r>
            <w:r>
              <w:rPr>
                <w:rFonts w:hint="eastAsia"/>
                <w:lang w:val="en-US" w:eastAsia="zh-CN"/>
              </w:rPr>
              <w:t>.</w:t>
            </w:r>
            <w:r>
              <w:t>钢制防盗门安装、密封及五金安装（内外侧粉刷）</w:t>
            </w:r>
            <w:r>
              <w:br w:type="textWrapping"/>
            </w:r>
            <w:r>
              <w:t>2</w:t>
            </w:r>
            <w:r>
              <w:rPr>
                <w:rFonts w:hint="eastAsia"/>
                <w:lang w:val="en-US" w:eastAsia="zh-CN"/>
              </w:rPr>
              <w:t>.</w:t>
            </w:r>
            <w:r>
              <w:t>采用1∶3水泥砂浆对空腔间隙灌注填充</w:t>
            </w:r>
            <w:r>
              <w:br w:type="textWrapping"/>
            </w:r>
            <w:r>
              <w:t>3</w:t>
            </w:r>
            <w:r>
              <w:rPr>
                <w:rFonts w:hint="eastAsia"/>
                <w:lang w:val="en-US" w:eastAsia="zh-CN"/>
              </w:rPr>
              <w:t>.</w:t>
            </w:r>
            <w:r>
              <w:t>拉手：原厂标配拉手</w:t>
            </w:r>
            <w:r>
              <w:br w:type="textWrapping"/>
            </w:r>
            <w:r>
              <w:t>4</w:t>
            </w:r>
            <w:r>
              <w:rPr>
                <w:rFonts w:hint="eastAsia"/>
                <w:lang w:val="en-US" w:eastAsia="zh-CN"/>
              </w:rPr>
              <w:t>.</w:t>
            </w:r>
            <w:r>
              <w:t>板材厚度，门框1.5、面板1.0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60650">
            <w:pPr>
              <w:jc w:val="center"/>
            </w:pPr>
            <w:r>
              <w:t>樘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192DF">
            <w:pPr>
              <w:jc w:val="center"/>
            </w:pPr>
            <w:r>
              <w:t>15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BC806">
            <w:pPr>
              <w:jc w:val="center"/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17675">
            <w:pPr>
              <w:jc w:val="center"/>
            </w:pPr>
          </w:p>
        </w:tc>
      </w:tr>
      <w:tr w14:paraId="05E0C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06097">
            <w:pPr>
              <w:jc w:val="center"/>
            </w:pPr>
            <w:r>
              <w:t>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F0DEE">
            <w:pPr>
              <w:jc w:val="center"/>
            </w:pPr>
            <w:r>
              <w:t>石膏板隔墙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5171D">
            <w:pPr>
              <w:jc w:val="left"/>
            </w:pPr>
            <w:r>
              <w:t>1</w:t>
            </w:r>
            <w:r>
              <w:rPr>
                <w:rFonts w:hint="eastAsia"/>
                <w:lang w:val="en-US" w:eastAsia="zh-CN"/>
              </w:rPr>
              <w:t>.</w:t>
            </w:r>
            <w:r>
              <w:t>基层清理，弹线定位，轻钢龙骨安装</w:t>
            </w:r>
            <w:r>
              <w:br w:type="textWrapping"/>
            </w:r>
            <w:r>
              <w:t>2</w:t>
            </w:r>
            <w:r>
              <w:rPr>
                <w:rFonts w:hint="eastAsia"/>
                <w:lang w:val="en-US" w:eastAsia="zh-CN"/>
              </w:rPr>
              <w:t>.</w:t>
            </w:r>
            <w:r>
              <w:t>双面石膏板安装，自攻螺钉固定（防锈涂漆）接缝处理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C5DAF">
            <w:pPr>
              <w:jc w:val="center"/>
            </w:pPr>
            <w:r>
              <w:t>m²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9DA91">
            <w:pPr>
              <w:jc w:val="center"/>
            </w:pPr>
            <w:r>
              <w:t>39.5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67F47">
            <w:pPr>
              <w:jc w:val="center"/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FFE60">
            <w:pPr>
              <w:jc w:val="center"/>
            </w:pPr>
          </w:p>
        </w:tc>
      </w:tr>
      <w:tr w14:paraId="2D6D1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87FE7">
            <w:pPr>
              <w:jc w:val="center"/>
            </w:pPr>
            <w:r>
              <w:t>4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49F9A">
            <w:pPr>
              <w:jc w:val="center"/>
            </w:pPr>
            <w:r>
              <w:t>乳胶漆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919E1">
            <w:pPr>
              <w:jc w:val="left"/>
            </w:pPr>
            <w:r>
              <w:t>1</w:t>
            </w:r>
            <w:r>
              <w:rPr>
                <w:rFonts w:hint="eastAsia"/>
                <w:lang w:val="en-US" w:eastAsia="zh-CN"/>
              </w:rPr>
              <w:t>.</w:t>
            </w:r>
            <w:r>
              <w:t>清扫除尘，刷界面剂，墙面检查与修补</w:t>
            </w:r>
            <w:r>
              <w:br w:type="textWrapping"/>
            </w:r>
            <w:r>
              <w:t>2</w:t>
            </w:r>
            <w:r>
              <w:rPr>
                <w:rFonts w:hint="eastAsia"/>
                <w:lang w:val="en-US" w:eastAsia="zh-CN"/>
              </w:rPr>
              <w:t>.</w:t>
            </w:r>
            <w:r>
              <w:t>批耐水腻子(两遍），打磨，刷底漆面漆（两遍）（立邦五合一）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53DA8">
            <w:pPr>
              <w:jc w:val="center"/>
            </w:pPr>
            <w:r>
              <w:t>m²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2D02A">
            <w:pPr>
              <w:jc w:val="center"/>
            </w:pPr>
            <w:r>
              <w:t>185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D7FF5">
            <w:pPr>
              <w:jc w:val="center"/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75183">
            <w:pPr>
              <w:jc w:val="center"/>
            </w:pPr>
          </w:p>
        </w:tc>
      </w:tr>
      <w:tr w14:paraId="5F117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F9D97">
            <w:pPr>
              <w:jc w:val="center"/>
            </w:pPr>
            <w:r>
              <w:t>5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91642">
            <w:pPr>
              <w:jc w:val="center"/>
            </w:pPr>
            <w:r>
              <w:t>玻璃贴膜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81E0D">
            <w:pPr>
              <w:jc w:val="left"/>
            </w:pPr>
            <w:r>
              <w:t>1</w:t>
            </w:r>
            <w:r>
              <w:rPr>
                <w:rFonts w:hint="eastAsia"/>
                <w:lang w:val="en-US" w:eastAsia="zh-CN"/>
              </w:rPr>
              <w:t>.</w:t>
            </w:r>
            <w:r>
              <w:t>玻璃基层清理，玻璃膜裁切、粘贴、排泡修边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E3DFB">
            <w:pPr>
              <w:jc w:val="center"/>
            </w:pPr>
            <w:r>
              <w:t>㎡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A0D04">
            <w:pPr>
              <w:jc w:val="center"/>
            </w:pPr>
            <w:r>
              <w:t>12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3402A">
            <w:pPr>
              <w:jc w:val="center"/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96E4F">
            <w:pPr>
              <w:jc w:val="center"/>
            </w:pPr>
          </w:p>
        </w:tc>
      </w:tr>
      <w:tr w14:paraId="6F7F1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9E1A2">
            <w:pPr>
              <w:jc w:val="center"/>
            </w:pPr>
            <w:r>
              <w:t>6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42759">
            <w:pPr>
              <w:jc w:val="center"/>
            </w:pPr>
            <w:r>
              <w:t>水电改造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B3A61">
            <w:pPr>
              <w:jc w:val="left"/>
            </w:pPr>
            <w:r>
              <w:t>1</w:t>
            </w:r>
            <w:r>
              <w:rPr>
                <w:rFonts w:hint="eastAsia"/>
                <w:lang w:val="en-US" w:eastAsia="zh-CN"/>
              </w:rPr>
              <w:t>.</w:t>
            </w:r>
            <w:r>
              <w:t>定位、开槽；PPR管及配件线管敷设、固定，通水试验</w:t>
            </w:r>
            <w:r>
              <w:br w:type="textWrapping"/>
            </w:r>
            <w:r>
              <w:t>2</w:t>
            </w:r>
            <w:r>
              <w:rPr>
                <w:rFonts w:hint="eastAsia"/>
                <w:lang w:val="en-US" w:eastAsia="zh-CN"/>
              </w:rPr>
              <w:t>.</w:t>
            </w:r>
            <w:r>
              <w:t>电线穿阻燃PVC线管敷设，线盒安装，回路分线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1D291">
            <w:pPr>
              <w:jc w:val="center"/>
            </w:pPr>
            <w:r>
              <w:t>项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66DC9">
            <w:pPr>
              <w:jc w:val="center"/>
            </w:pPr>
            <w:r>
              <w:t>1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BD7AD">
            <w:pPr>
              <w:jc w:val="center"/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81544">
            <w:pPr>
              <w:jc w:val="center"/>
            </w:pPr>
          </w:p>
        </w:tc>
      </w:tr>
      <w:tr w14:paraId="72BFF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61002">
            <w:pPr>
              <w:jc w:val="center"/>
            </w:pPr>
            <w:r>
              <w:t>7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FCFA7">
            <w:pPr>
              <w:jc w:val="center"/>
            </w:pPr>
            <w:r>
              <w:t>垃圾清运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54B8F">
            <w:pPr>
              <w:jc w:val="left"/>
            </w:pPr>
            <w:r>
              <w:t>1</w:t>
            </w:r>
            <w:r>
              <w:rPr>
                <w:rFonts w:hint="eastAsia"/>
                <w:lang w:val="en-US" w:eastAsia="zh-CN"/>
              </w:rPr>
              <w:t>.</w:t>
            </w:r>
            <w:r>
              <w:t>拆除垃圾外运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31DD3">
            <w:pPr>
              <w:jc w:val="center"/>
            </w:pPr>
            <w:r>
              <w:t>项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BA130">
            <w:pPr>
              <w:jc w:val="center"/>
            </w:pPr>
            <w:r>
              <w:t>1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4A3DD">
            <w:pPr>
              <w:jc w:val="center"/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77F45">
            <w:pPr>
              <w:jc w:val="center"/>
            </w:pPr>
          </w:p>
        </w:tc>
      </w:tr>
      <w:tr w14:paraId="02521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B1751">
            <w:pPr>
              <w:jc w:val="center"/>
            </w:pPr>
            <w:r>
              <w:t>8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B7B0B">
            <w:pPr>
              <w:jc w:val="center"/>
            </w:pPr>
            <w:r>
              <w:t>总价（元）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F6FFE">
            <w:pPr>
              <w:jc w:val="center"/>
            </w:pP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DF1CB">
            <w:pPr>
              <w:jc w:val="center"/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5AEEC">
            <w:pPr>
              <w:jc w:val="center"/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D926F">
            <w:pPr>
              <w:jc w:val="center"/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220C8">
            <w:pPr>
              <w:jc w:val="center"/>
            </w:pPr>
          </w:p>
        </w:tc>
      </w:tr>
    </w:tbl>
    <w:p w14:paraId="269A3579"/>
    <w:sectPr>
      <w:headerReference r:id="rId3" w:type="default"/>
      <w:pgSz w:w="11906" w:h="16838" w:orient="landscape"/>
      <w:pgMar w:top="2098" w:right="1531" w:bottom="1984" w:left="1531" w:header="851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iberation Serif">
    <w:altName w:val="Times New Roman"/>
    <w:panose1 w:val="02020603050405020304"/>
    <w:charset w:val="01"/>
    <w:family w:val="roman"/>
    <w:pitch w:val="default"/>
    <w:sig w:usb0="00000000" w:usb1="00000000" w:usb2="00000000" w:usb3="00000000" w:csb0="6000009F" w:csb1="DFD70000"/>
  </w:font>
  <w:font w:name="Noto Serif CJK SC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Lohit Devanagari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;方正书宋_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">
    <w:altName w:val="黑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9F1F1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43194A"/>
    <w:rsid w:val="1643194A"/>
    <w:rsid w:val="17EB1D3B"/>
    <w:rsid w:val="1F37207D"/>
    <w:rsid w:val="45261476"/>
    <w:rsid w:val="568F2BA0"/>
    <w:rsid w:val="63890CEA"/>
    <w:rsid w:val="66443672"/>
    <w:rsid w:val="7C0620E0"/>
    <w:rsid w:val="7C184783"/>
    <w:rsid w:val="7D7E6B5C"/>
    <w:rsid w:val="7E6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;方正书宋_GBK" w:cs="Times New Roman"/>
      <w:color w:val="auto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2026-10-08T00:31:00Z</dcterms:created>
  <dc:creator>Shadow</dc:creator>
  <cp:lastModifiedBy>Shadow</cp:lastModifiedBy>
  <dcterms:modified xsi:type="dcterms:W3CDTF">2026-10-08T00:31:22Z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5785152028384EA8A7A6756C48884A59_11</vt:lpwstr>
  </property>
  <property fmtid="{D5CDD505-2E9C-101B-9397-08002B2CF9AE}" pid="4" name="KSOTemplateDocerSaveRecord">
    <vt:lpwstr>eyJoZGlkIjoiYTU0NjRiZTA5OTYyYTc5YjFmYjAxNDFkYmE5NzliYmUiLCJ1c2VySWQiOiI0NDA0ODU1MzYifQ==</vt:lpwstr>
  </property>
</Properties>
</file>